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730" w:type="dxa"/>
        <w:tblLook w:val="04A0" w:firstRow="1" w:lastRow="0" w:firstColumn="1" w:lastColumn="0" w:noHBand="0" w:noVBand="1"/>
      </w:tblPr>
      <w:tblGrid>
        <w:gridCol w:w="2494"/>
        <w:gridCol w:w="3879"/>
        <w:gridCol w:w="3357"/>
      </w:tblGrid>
      <w:tr w:rsidR="00493E22">
        <w:trPr>
          <w:trHeight w:val="642"/>
        </w:trPr>
        <w:tc>
          <w:tcPr>
            <w:tcW w:w="2494" w:type="dxa"/>
            <w:vMerge w:val="restart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36" w:type="dxa"/>
            <w:gridSpan w:val="2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493E22" w:rsidRDefault="002C7EB5" w:rsidP="003679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научный сотрудник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VAC</w:t>
            </w:r>
            <w:r w:rsidR="00367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56226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93E22">
        <w:trPr>
          <w:trHeight w:val="660"/>
        </w:trPr>
        <w:tc>
          <w:tcPr>
            <w:tcW w:w="2494" w:type="dxa"/>
            <w:vMerge/>
            <w:shd w:val="clear" w:color="auto" w:fill="auto"/>
          </w:tcPr>
          <w:p w:rsidR="00493E22" w:rsidRDefault="0049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2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науки, специальность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Математика, Математическое моделирование, численные методы и комплексы программ</w:t>
            </w:r>
          </w:p>
        </w:tc>
      </w:tr>
      <w:tr w:rsidR="00493E22">
        <w:trPr>
          <w:trHeight w:val="1408"/>
        </w:trPr>
        <w:tc>
          <w:tcPr>
            <w:tcW w:w="2494" w:type="dxa"/>
            <w:vMerge w:val="restart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6" w:type="dxa"/>
            <w:gridSpan w:val="2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493E22" w:rsidRDefault="002C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 многофазной фильтрации и упругости в гетерогенной анизотропной трещиноватой среде. Разработка устойчивых конечно-объемных методов аппроксимации уравнений механики пористой среды. Разработка методов решения систем линейных уравнений порождаемых совместной моделью.</w:t>
            </w:r>
          </w:p>
          <w:p w:rsidR="00493E22" w:rsidRDefault="0049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493E22" w:rsidRDefault="002C7EB5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методов аппроксимации и решения для совместной модели линейной упругости и многофазной фильтрации с учетом разрыва в тензорах диффузии и упругости. Разработка устойчивых конечно-объемных схем дискретизации для задачи линейной упругости и контактной механики. Создание симулятора на основе методов решения совместной задачи с использованием платформы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INMOST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Исследование устойчивости и эффективности методов решения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линейных систем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порождаемых симулятором.</w:t>
            </w:r>
          </w:p>
          <w:p w:rsidR="00493E22" w:rsidRDefault="0049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 деятельности на ближайший 5-летний период:</w:t>
            </w:r>
          </w:p>
          <w:p w:rsidR="00493E22" w:rsidRDefault="002C7EB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научных работ - 24 (шт.)</w:t>
            </w:r>
          </w:p>
          <w:p w:rsidR="00493E22" w:rsidRDefault="002C7EB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публикаций в системах цитирования: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(14 шт.),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(22 шт.), РИНЦ (21 шт.),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Scholar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(24 шт.).</w:t>
            </w:r>
          </w:p>
          <w:p w:rsidR="00493E22" w:rsidRDefault="0049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E22">
        <w:trPr>
          <w:trHeight w:val="3254"/>
        </w:trPr>
        <w:tc>
          <w:tcPr>
            <w:tcW w:w="2494" w:type="dxa"/>
            <w:vMerge/>
            <w:shd w:val="clear" w:color="auto" w:fill="auto"/>
          </w:tcPr>
          <w:p w:rsidR="00493E22" w:rsidRDefault="0049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6" w:type="dxa"/>
            <w:gridSpan w:val="2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493E22" w:rsidRDefault="002C7E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образование, степень кандидата физико-математических наук и опыт работы по соответствующей специальности, в том числе опыт научной работы в период обучения. Наличие публикаций, участие в числе авторов докладов на научных совещаниях, семинарах, конференциях международного, российского или институтского масштаба.</w:t>
            </w:r>
          </w:p>
          <w:p w:rsidR="00493E22" w:rsidRDefault="0049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E22">
        <w:trPr>
          <w:trHeight w:val="3538"/>
        </w:trPr>
        <w:tc>
          <w:tcPr>
            <w:tcW w:w="2494" w:type="dxa"/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879" w:type="dxa"/>
            <w:tcBorders>
              <w:left w:val="nil"/>
              <w:right w:val="nil"/>
            </w:tcBorders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7" w:type="dxa"/>
            <w:tcBorders>
              <w:left w:val="nil"/>
            </w:tcBorders>
            <w:shd w:val="clear" w:color="auto" w:fill="auto"/>
          </w:tcPr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7EB5">
              <w:rPr>
                <w:rFonts w:ascii="Times New Roman" w:hAnsi="Times New Roman" w:cs="Times New Roman"/>
                <w:sz w:val="28"/>
                <w:szCs w:val="28"/>
              </w:rPr>
              <w:t xml:space="preserve">24171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неполная занятость</w:t>
            </w:r>
          </w:p>
          <w:p w:rsidR="00493E22" w:rsidRDefault="002C7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гибкий график</w:t>
            </w:r>
          </w:p>
        </w:tc>
      </w:tr>
    </w:tbl>
    <w:p w:rsidR="00493E22" w:rsidRDefault="00493E22"/>
    <w:sectPr w:rsidR="00493E22">
      <w:pgSz w:w="11906" w:h="16838"/>
      <w:pgMar w:top="567" w:right="0" w:bottom="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22"/>
    <w:rsid w:val="002C7EB5"/>
    <w:rsid w:val="0036793D"/>
    <w:rsid w:val="0049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6ECE3-3B15-44CA-AE79-7625C68C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table" w:styleId="a6">
    <w:name w:val="Table Grid"/>
    <w:basedOn w:val="a1"/>
    <w:uiPriority w:val="39"/>
    <w:rsid w:val="009A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dc:description/>
  <cp:lastModifiedBy>Victor Shutyaev</cp:lastModifiedBy>
  <cp:revision>6</cp:revision>
  <cp:lastPrinted>2017-07-11T11:33:00Z</cp:lastPrinted>
  <dcterms:created xsi:type="dcterms:W3CDTF">2017-11-03T13:30:00Z</dcterms:created>
  <dcterms:modified xsi:type="dcterms:W3CDTF">2019-11-18T16:14:00Z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